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23E" w:rsidRDefault="004139EF" w:rsidP="004139EF">
      <w:pPr>
        <w:jc w:val="center"/>
        <w:rPr>
          <w:rFonts w:ascii="Times New Roman" w:hAnsi="Times New Roman" w:cs="Times New Roman"/>
          <w:sz w:val="28"/>
          <w:szCs w:val="28"/>
        </w:rPr>
      </w:pPr>
      <w:r w:rsidRPr="004139EF">
        <w:rPr>
          <w:rFonts w:ascii="Times New Roman" w:hAnsi="Times New Roman" w:cs="Times New Roman"/>
          <w:sz w:val="28"/>
          <w:szCs w:val="28"/>
        </w:rPr>
        <w:t>Тапсырма 1</w:t>
      </w:r>
    </w:p>
    <w:p w:rsidR="004139EF" w:rsidRDefault="009B513E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Маркетин</w:t>
      </w:r>
      <w:r w:rsidR="004139EF">
        <w:rPr>
          <w:rFonts w:ascii="Times New Roman" w:hAnsi="Times New Roman" w:cs="Times New Roman"/>
          <w:sz w:val="28"/>
          <w:szCs w:val="28"/>
        </w:rPr>
        <w:t>гтің негізгі мақсаттары мен міндеттері</w:t>
      </w:r>
    </w:p>
    <w:p w:rsidR="004139EF" w:rsidRPr="004139EF" w:rsidRDefault="004139EF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Нақты кәсіпорын мысалында ( Эмиль, Всоток Молоко, Казцинк, Қазақстан Темір жолы, Назарбаев зияткерлік мектебі немесе өз жұмыс орыныңыз) маркетингтің қысқаша бағыттары, медиажоспары, тұтынушылары кімдер – презентация</w:t>
      </w:r>
    </w:p>
    <w:p w:rsidR="004139EF" w:rsidRPr="009B513E" w:rsidRDefault="009B513E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Маркетингтің принпциптері</w:t>
      </w:r>
    </w:p>
    <w:p w:rsidR="009B513E" w:rsidRPr="009B513E" w:rsidRDefault="009B513E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Маркетингтің негізгі категориялары</w:t>
      </w:r>
    </w:p>
    <w:p w:rsidR="009B513E" w:rsidRPr="009B513E" w:rsidRDefault="009B513E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Ұйымдағы маркетингтік басқару </w:t>
      </w:r>
    </w:p>
    <w:p w:rsidR="009B513E" w:rsidRDefault="009B513E" w:rsidP="009B513E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9B513E">
        <w:rPr>
          <w:rFonts w:ascii="Times New Roman" w:hAnsi="Times New Roman" w:cs="Times New Roman"/>
          <w:b/>
          <w:sz w:val="24"/>
          <w:szCs w:val="24"/>
        </w:rPr>
        <w:t>*</w:t>
      </w:r>
      <w:r w:rsidRPr="009B513E">
        <w:rPr>
          <w:rFonts w:ascii="Times New Roman" w:hAnsi="Times New Roman" w:cs="Times New Roman"/>
          <w:b/>
          <w:sz w:val="24"/>
          <w:szCs w:val="24"/>
          <w:lang w:val="kk-KZ"/>
        </w:rPr>
        <w:t>Тапсырманың</w:t>
      </w:r>
      <w:r w:rsidRPr="009B513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әр пунктіне презентация жасау керек, мүмкін болса біріктіруге болады. </w:t>
      </w:r>
    </w:p>
    <w:p w:rsidR="009B513E" w:rsidRPr="009B513E" w:rsidRDefault="009B513E" w:rsidP="009B513E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2 пункт жеке файлда орындалуға тиісті</w:t>
      </w:r>
      <w:bookmarkStart w:id="0" w:name="_GoBack"/>
      <w:bookmarkEnd w:id="0"/>
    </w:p>
    <w:p w:rsidR="009B513E" w:rsidRPr="009B513E" w:rsidRDefault="009B513E" w:rsidP="009B513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9B513E" w:rsidRPr="009B5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0A27FF"/>
    <w:multiLevelType w:val="hybridMultilevel"/>
    <w:tmpl w:val="226606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07C"/>
    <w:rsid w:val="004139EF"/>
    <w:rsid w:val="009B513E"/>
    <w:rsid w:val="00C6723E"/>
    <w:rsid w:val="00CE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F2FABA-9C18-4C7B-8AFA-C14D0D9EC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9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Акмарал Казыкешова (И.о. заведующий кафедрой Рухани жаңғыру)</dc:creator>
  <cp:keywords/>
  <dc:description/>
  <cp:lastModifiedBy>Акмарал Казыкешова (И.о. заведующий кафедрой Рухани жаңғыру)</cp:lastModifiedBy>
  <cp:revision>2</cp:revision>
  <dcterms:created xsi:type="dcterms:W3CDTF">2019-10-09T08:22:00Z</dcterms:created>
  <dcterms:modified xsi:type="dcterms:W3CDTF">2019-10-09T08:36:00Z</dcterms:modified>
</cp:coreProperties>
</file>